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362E" w:rsidRPr="00073FC3" w:rsidRDefault="009B0460" w:rsidP="00476295">
      <w:pPr>
        <w:tabs>
          <w:tab w:val="left" w:pos="4592"/>
          <w:tab w:val="right" w:pos="9360"/>
        </w:tabs>
        <w:spacing w:after="60"/>
        <w:rPr>
          <w:rFonts w:ascii="Arial" w:hAnsi="Arial" w:cs="Arial"/>
          <w:b/>
          <w:bCs/>
          <w:color w:val="0000CC"/>
          <w:sz w:val="24"/>
        </w:rPr>
      </w:pPr>
      <w:r w:rsidRPr="00073FC3">
        <w:rPr>
          <w:rFonts w:ascii="Arial" w:hAnsi="Arial" w:cs="Arial"/>
          <w:b/>
          <w:noProof/>
          <w:color w:val="003399"/>
          <w:sz w:val="24"/>
          <w:lang w:eastAsia="en-GB"/>
        </w:rPr>
        <mc:AlternateContent>
          <mc:Choice Requires="wps">
            <w:drawing>
              <wp:anchor distT="0" distB="0" distL="114300" distR="114300" simplePos="0" relativeHeight="251659264" behindDoc="0" locked="0" layoutInCell="1" allowOverlap="1" wp14:anchorId="55ED7E85" wp14:editId="131BA7DC">
                <wp:simplePos x="0" y="0"/>
                <wp:positionH relativeFrom="column">
                  <wp:posOffset>5143500</wp:posOffset>
                </wp:positionH>
                <wp:positionV relativeFrom="paragraph">
                  <wp:posOffset>-457200</wp:posOffset>
                </wp:positionV>
                <wp:extent cx="1247775" cy="1522730"/>
                <wp:effectExtent l="0" t="0" r="0"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ED7E85" id="_x0000_t202" coordsize="21600,21600" o:spt="202" path="m,l,21600r21600,l21600,xe">
                <v:stroke joinstyle="miter"/>
                <v:path gradientshapeok="t" o:connecttype="rect"/>
              </v:shapetype>
              <v:shape id="Text Box 21" o:spid="_x0000_s1026" type="#_x0000_t202" style="position:absolute;margin-left:405pt;margin-top:-36pt;width:98.25pt;height:11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I3swIAALkFAAAOAAAAZHJzL2Uyb0RvYy54bWysVNtunDAQfa/Uf7D8TrjELAsKGyXLUlVK&#10;L1LSD/CCWayCjWxnIa3y7x2b7GaTqFLVlgfL9ozPzJk5zMXl1Hdoz5TmUuQ4PAswYqKSNRe7HH+7&#10;K70lRtpQUdNOCpbjB6bx5er9u4txyFgkW9nVTCEAETobhxy3xgyZ7+uqZT3VZ3JgAoyNVD01cFQ7&#10;v1Z0BPS+86MgWPijVPWgZMW0httiNuKVw28aVpkvTaOZQV2OITfjVuXWrV391QXNdooOLa+e0qB/&#10;kUVPuYCgR6iCGoruFX8D1fNKSS0bc1bJ3pdNwyvmOACbMHjF5ralA3NcoDh6OJZJ/z/Y6vP+q0K8&#10;znGCkaA9tOiOTQZdywlFoS3POOgMvG4H8DMT3EObHVU93Mjqu0ZCrlsqduxKKTm2jNaQnnvpnzyd&#10;cbQF2Y6fZA1x6L2RDmhqVG9rB9VAgA5teji2xuZS2ZARSZIkxqgCWxhHUXLumufT7PB8UNp8YLJH&#10;dpNjBb138HR/ow0QAdeDi40mZMm7zvW/Ey8uwHG+geDw1NpsGq6dP9Mg3Sw3S+KRaLHxSFAU3lW5&#10;Jt6iDJO4OC/W6yJ8tHFDkrW8rpmwYQ7SCsmfte5J5LMojuLSsuO1hbMpabXbrjuF9hSkXbrPtguS&#10;P3HzX6bhzMDlFSUobnAdpV65WCYeKUnspUmw9IIwvU4XAUlJUb6kdMMF+3dKaMxxGkfxrKbfcgvc&#10;95YbzXpuYHh0vM/x8uhEM6vBjahdaw3l3bw/KYVN/7kUULFDo51irUhnuZppOwGKlfFW1g+gXSVB&#10;WSBQmHiwaaX6gdEI0yPHAsYbRt1HAepPQ0LssHEHEicRHNSpZXtqoaICoBwbjObt2swD6n5QfNdC&#10;nMP/dgV/TMmdlp9zAiL2APPBUXqaZXYAnZ6d1/PEXf0CAAD//wMAUEsDBBQABgAIAAAAIQDbOdow&#10;3gAAAAwBAAAPAAAAZHJzL2Rvd25yZXYueG1sTI/BTsMwEETvSPyDtUjcWicRbUMap0IFzkDhA9x4&#10;G4fE6yh228DXsz3R26x2NPOm3EyuFyccQ+tJQTpPQCDV3rTUKPj6fJ3lIELUZHTvCRX8YIBNdXtT&#10;6sL4M33gaRcbwSEUCq3AxjgUUobaotNh7gck/h386HTkc2ykGfWZw10vsyRZSqdb4garB9xarLvd&#10;0SnIE/fWdY/Ze3APv+nCbp/9y/Ct1P3d9LQGEXGK/2a44DM6VMy090cyQfSckSa8JSqYrTIWFwf3&#10;LUDsWS1XOciqlNcjqj8AAAD//wMAUEsBAi0AFAAGAAgAAAAhALaDOJL+AAAA4QEAABMAAAAAAAAA&#10;AAAAAAAAAAAAAFtDb250ZW50X1R5cGVzXS54bWxQSwECLQAUAAYACAAAACEAOP0h/9YAAACUAQAA&#10;CwAAAAAAAAAAAAAAAAAvAQAAX3JlbHMvLnJlbHNQSwECLQAUAAYACAAAACEA6C1yN7MCAAC5BQAA&#10;DgAAAAAAAAAAAAAAAAAuAgAAZHJzL2Uyb0RvYy54bWxQSwECLQAUAAYACAAAACEA2znaMN4AAAAM&#10;AQAADwAAAAAAAAAAAAAAAAANBQAAZHJzL2Rvd25yZXYueG1sUEsFBgAAAAAEAAQA8wAAABgGAAAA&#10;AA==&#10;" filled="f" stroked="f">
                <v:textbox style="mso-fit-shape-to-text:t">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6192" behindDoc="0" locked="0" layoutInCell="1" allowOverlap="1" wp14:anchorId="270359D9" wp14:editId="469A92C7">
                <wp:simplePos x="0" y="0"/>
                <wp:positionH relativeFrom="column">
                  <wp:posOffset>-228600</wp:posOffset>
                </wp:positionH>
                <wp:positionV relativeFrom="paragraph">
                  <wp:posOffset>-457200</wp:posOffset>
                </wp:positionV>
                <wp:extent cx="0" cy="160020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915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qx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RcYKdKC&#10;RM9CcTQJnemMy8GhVHsbaqMX9WKeNf3ukNJlQ9SRR4avVwNhWYhIHkLCwRnAP3SfNQMfcvI6tulS&#10;2zZAQgPQJapxvavBLx7R/pLCbbZIU1A6opP8Fmis85+4blEwCiyBcwQm52fnAxGS31xCHqV3Qsoo&#10;tlSoK/BqPpnHAKelYOExuDl7PJTSojMJ45JOp6vVkPfBzeqTYhGs4YRtB9sTIXsbkksV8KAUoDNY&#10;/Tz8WKWr7XK7nI1mk8V2NEuravRxV85Gi132YV5Nq7Kssp+BWjbLG8EYV4HdbTaz2d9pP/ySfqru&#10;03lvQ/KIHvsFZG97JB21DPL1g3DQ7Lq3N41hHKPz8HXCvL89g/32g29+AQ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HaGa&#10;sRICAAAoBAAADgAAAAAAAAAAAAAAAAAuAgAAZHJzL2Uyb0RvYy54bWxQSwECLQAUAAYACAAAACEA&#10;ZIXlwd0AAAALAQAADwAAAAAAAAAAAAAAAABsBAAAZHJzL2Rvd25yZXYueG1sUEsFBgAAAAAEAAQA&#10;8wAAAHYFA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8240" behindDoc="0" locked="0" layoutInCell="1" allowOverlap="1" wp14:anchorId="32FDB7EE" wp14:editId="4A8604EB">
                <wp:simplePos x="0" y="0"/>
                <wp:positionH relativeFrom="column">
                  <wp:posOffset>2857500</wp:posOffset>
                </wp:positionH>
                <wp:positionV relativeFrom="paragraph">
                  <wp:posOffset>-342900</wp:posOffset>
                </wp:positionV>
                <wp:extent cx="0" cy="148590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5B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cVFAIAACgEAAAOAAAAZHJzL2Uyb0RvYy54bWysU8GO2jAQvVfqP1i+QxIIlESEVUWgl22L&#10;tNsPMLZDrDq2ZRsCqvrvHTuA2PZSVb3YY8/M85t54+XTuZPoxK0TWlU4G6cYcUU1E+pQ4W+v29EC&#10;I+eJYkRqxSt84Q4/rd6/W/am5BPdasm4RQCiXNmbCrfemzJJHG15R9xYG67A2WjbEQ9He0iYJT2g&#10;dzKZpOk86bVlxmrKnYPbenDiVcRvGk7916Zx3CNZYeDm42rjug9rslqS8mCJaQW90iD/wKIjQsGj&#10;d6iaeIKOVvwB1QlqtdONH1PdJbppBOWxBqgmS3+r5qUlhsdaoDnO3Nvk/h8s/XLaWSRYhWcYKdKB&#10;RM9CcZSHzvTGlRCwVjsbaqNn9WKeNf3ukNLrlqgDjwxfLwbSspCRvEkJB2cAf99/1gxiyNHr2KZz&#10;Y7sACQ1A56jG5a4GP3tEh0sKt1m+mBVpVCoh5S3RWOc/cd2hYFRYAucITE7PzgcipLyFhHeU3gop&#10;o9hSob7CxWwyiwlOS8GCM4Q5e9ivpUUnEsYlnU6LIlYFnscwq4+KRbCWE7a52p4IOdjwuFQBD0oB&#10;OldrmIcfRVpsFptFPson880oT+t69HG7zkfzbfZhVk/r9brOfgZqWV62gjGuArvbbGb532l//SXD&#10;VN2n896G5C167BeQve2RdNQyyDcMwl6zy87eNIZxjMHXrxPm/fEM9uMHX/0CAAD//wMAUEsDBBQA&#10;BgAIAAAAIQC/4mHf3AAAAAsBAAAPAAAAZHJzL2Rvd25yZXYueG1sTI/NTsMwEITvSLyDtUjcWhuU&#10;ojbEqRAqHBEUJK5uvMQp/gnxNg1vzyIO5ba7M5r9plpPwYsRh9ylqOFqrkBgbJLtYqvh7fVhtgSR&#10;yURrfIqo4RszrOvzs8qUNh3jC45bagWHxFwaDY6oL6XMjcNg8jz1GFn7SEMwxOvQSjuYI4cHL6+V&#10;upHBdJE/ONPjvcPmc3sIGmhf7N+/bHLPo3qiTePVavW40fryYrq7BUE40ckMv/iMDjUz7dIh2iy8&#10;hmKhuAtpmC0KHtjxd9mxdcmSrCv5v0P9AwAA//8DAFBLAQItABQABgAIAAAAIQC2gziS/gAAAOEB&#10;AAATAAAAAAAAAAAAAAAAAAAAAABbQ29udGVudF9UeXBlc10ueG1sUEsBAi0AFAAGAAgAAAAhADj9&#10;If/WAAAAlAEAAAsAAAAAAAAAAAAAAAAALwEAAF9yZWxzLy5yZWxzUEsBAi0AFAAGAAgAAAAhABqV&#10;RxUUAgAAKAQAAA4AAAAAAAAAAAAAAAAALgIAAGRycy9lMm9Eb2MueG1sUEsBAi0AFAAGAAgAAAAh&#10;AL/iYd/cAAAACwEAAA8AAAAAAAAAAAAAAAAAbgQAAGRycy9kb3ducmV2LnhtbFBLBQYAAAAABAAE&#10;APMAAAB3BQ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7216" behindDoc="0" locked="0" layoutInCell="1" allowOverlap="1" wp14:anchorId="127794F3" wp14:editId="1099DF22">
                <wp:simplePos x="0" y="0"/>
                <wp:positionH relativeFrom="column">
                  <wp:posOffset>2857500</wp:posOffset>
                </wp:positionH>
                <wp:positionV relativeFrom="paragraph">
                  <wp:posOffset>-457200</wp:posOffset>
                </wp:positionV>
                <wp:extent cx="0" cy="137160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26C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Y2EgIAACg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iwEucYKdKC&#10;RFuhOBqHznTGFRCwUjsbaqNn9Wq2mn53SOlVQ9SBR4ZvFwNpWchI3qWEjTOAv+++aAYx5Oh1bNO5&#10;tm2AhAagc1TjcleDnz2i/SGF02z8lE3TqFRCiluisc5/5rpFwSixBM4RmJy2zgcipLiFhHuU3ggp&#10;o9hSoa7E88loEhOcloIFZwhz9rBfSYtOJIxL/GJV4HkMs/qoWARrOGHrq+2JkL0Nl0sV8KAUoHO1&#10;+nn4MU/n69l6lg/y0XQ9yNOqGnzarPLBdJM9TapxtVpV2c9ALcuLRjDGVWB3m80s/zvtr6+kn6r7&#10;dN7bkLxHj/0Csrd/JB21DPL1g7DX7LKzN41hHGPw9emEeX/cg/34wJe/AA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DvA&#10;FjYSAgAAKAQAAA4AAAAAAAAAAAAAAAAALgIAAGRycy9lMm9Eb2MueG1sUEsBAi0AFAAGAAgAAAAh&#10;AF7BTazeAAAACwEAAA8AAAAAAAAAAAAAAAAAbAQAAGRycy9kb3ducmV2LnhtbFBLBQYAAAAABAAE&#10;APMAAAB3BQAAAAA=&#10;"/>
            </w:pict>
          </mc:Fallback>
        </mc:AlternateContent>
      </w:r>
      <w:r w:rsidR="00D52C0A">
        <w:rPr>
          <w:rFonts w:ascii="Arial" w:hAnsi="Arial" w:cs="Arial"/>
          <w:b/>
          <w:noProof/>
          <w:color w:val="003399"/>
          <w:sz w:val="24"/>
          <w:lang w:eastAsia="en-GB"/>
        </w:rPr>
        <w:t>Law &amp; Governance</w:t>
      </w:r>
      <w:r w:rsidR="0022362E" w:rsidRPr="00073FC3">
        <w:rPr>
          <w:rFonts w:ascii="Arial" w:hAnsi="Arial" w:cs="Arial"/>
          <w:b/>
          <w:bCs/>
          <w:color w:val="0000CC"/>
          <w:sz w:val="24"/>
        </w:rPr>
        <w:t xml:space="preserve"> </w:t>
      </w:r>
      <w:r w:rsidR="007C09A5" w:rsidRPr="00073FC3">
        <w:rPr>
          <w:rFonts w:ascii="Arial" w:hAnsi="Arial" w:cs="Arial"/>
          <w:b/>
          <w:bCs/>
          <w:color w:val="0000CC"/>
          <w:sz w:val="24"/>
        </w:rPr>
        <w:tab/>
      </w:r>
      <w:r w:rsidR="006C04CA" w:rsidRPr="00073FC3">
        <w:rPr>
          <w:rFonts w:ascii="Arial" w:hAnsi="Arial" w:cs="Arial"/>
          <w:b/>
          <w:bCs/>
          <w:color w:val="333399"/>
          <w:sz w:val="24"/>
        </w:rPr>
        <w:t xml:space="preserve">St Aldate’s Chambers </w:t>
      </w:r>
      <w:r w:rsidR="007C09A5" w:rsidRPr="00073FC3">
        <w:rPr>
          <w:rFonts w:ascii="Arial" w:hAnsi="Arial" w:cs="Arial"/>
          <w:b/>
          <w:bCs/>
          <w:color w:val="0000CC"/>
          <w:sz w:val="24"/>
        </w:rPr>
        <w:tab/>
      </w:r>
    </w:p>
    <w:p w:rsidR="0022362E" w:rsidRPr="00073FC3" w:rsidRDefault="0022362E" w:rsidP="00907BE3">
      <w:pPr>
        <w:tabs>
          <w:tab w:val="left" w:pos="4592"/>
          <w:tab w:val="right" w:pos="9360"/>
        </w:tabs>
        <w:spacing w:after="60"/>
        <w:ind w:right="221"/>
        <w:rPr>
          <w:rFonts w:ascii="Arial" w:hAnsi="Arial" w:cs="Arial"/>
          <w:color w:val="0000CC"/>
          <w:sz w:val="24"/>
        </w:rPr>
      </w:pPr>
      <w:r w:rsidRPr="00073FC3">
        <w:rPr>
          <w:rFonts w:ascii="Arial" w:hAnsi="Arial" w:cs="Arial"/>
          <w:sz w:val="24"/>
        </w:rPr>
        <w:t xml:space="preserve">Direct Line: </w:t>
      </w:r>
      <w:bookmarkStart w:id="1" w:name="Tel"/>
      <w:bookmarkEnd w:id="1"/>
      <w:r w:rsidR="00D52C0A">
        <w:rPr>
          <w:rFonts w:ascii="Arial" w:hAnsi="Arial" w:cs="Arial"/>
          <w:sz w:val="24"/>
        </w:rPr>
        <w:t>01865 529107</w:t>
      </w:r>
      <w:r w:rsidR="00D47DD4" w:rsidRPr="00073FC3">
        <w:rPr>
          <w:rFonts w:ascii="Arial" w:hAnsi="Arial" w:cs="Arial"/>
          <w:sz w:val="24"/>
        </w:rPr>
        <w:t xml:space="preserve"> </w:t>
      </w:r>
      <w:r w:rsidR="00AB27C7" w:rsidRPr="00073FC3">
        <w:rPr>
          <w:rFonts w:ascii="Arial" w:hAnsi="Arial" w:cs="Arial"/>
          <w:color w:val="0000CC"/>
          <w:sz w:val="24"/>
        </w:rPr>
        <w:tab/>
      </w:r>
      <w:r w:rsidR="006C04CA" w:rsidRPr="00073FC3">
        <w:rPr>
          <w:rFonts w:ascii="Arial" w:hAnsi="Arial" w:cs="Arial"/>
          <w:b/>
          <w:bCs/>
          <w:color w:val="333399"/>
          <w:sz w:val="24"/>
        </w:rPr>
        <w:t>109 St Aldate’s</w:t>
      </w:r>
      <w:r w:rsidR="00AB27C7" w:rsidRPr="00073FC3">
        <w:rPr>
          <w:rFonts w:ascii="Arial" w:hAnsi="Arial" w:cs="Arial"/>
          <w:color w:val="0000CC"/>
          <w:sz w:val="24"/>
        </w:rPr>
        <w:t xml:space="preserve"> </w:t>
      </w:r>
    </w:p>
    <w:p w:rsidR="0022362E" w:rsidRPr="00073FC3" w:rsidRDefault="0069527A" w:rsidP="007C09A5">
      <w:pPr>
        <w:tabs>
          <w:tab w:val="left" w:pos="4592"/>
          <w:tab w:val="right" w:pos="9360"/>
        </w:tabs>
        <w:spacing w:after="60"/>
        <w:rPr>
          <w:rFonts w:ascii="Arial" w:hAnsi="Arial" w:cs="Arial"/>
          <w:b/>
          <w:bCs/>
          <w:color w:val="333399"/>
          <w:sz w:val="24"/>
        </w:rPr>
      </w:pPr>
      <w:r w:rsidRPr="00073FC3">
        <w:rPr>
          <w:rFonts w:ascii="Arial" w:hAnsi="Arial" w:cs="Arial"/>
          <w:sz w:val="24"/>
        </w:rPr>
        <w:t xml:space="preserve">E-mail: </w:t>
      </w:r>
      <w:bookmarkStart w:id="2" w:name="Email"/>
      <w:bookmarkEnd w:id="2"/>
      <w:r w:rsidR="00D52C0A">
        <w:rPr>
          <w:rFonts w:ascii="Arial" w:hAnsi="Arial" w:cs="Arial"/>
          <w:sz w:val="24"/>
        </w:rPr>
        <w:t>ajbradley</w:t>
      </w:r>
      <w:r w:rsidRPr="00073FC3">
        <w:rPr>
          <w:rFonts w:ascii="Arial" w:hAnsi="Arial" w:cs="Arial"/>
          <w:sz w:val="24"/>
        </w:rPr>
        <w:t>@oxford.gov.uk</w:t>
      </w:r>
      <w:r w:rsidR="00907BE3" w:rsidRPr="00073FC3">
        <w:rPr>
          <w:rFonts w:ascii="Arial" w:hAnsi="Arial" w:cs="Arial"/>
          <w:color w:val="0000CC"/>
          <w:sz w:val="24"/>
        </w:rPr>
        <w:tab/>
      </w:r>
      <w:r w:rsidR="006C04CA" w:rsidRPr="00073FC3">
        <w:rPr>
          <w:rFonts w:ascii="Arial" w:hAnsi="Arial" w:cs="Arial"/>
          <w:b/>
          <w:bCs/>
          <w:color w:val="333399"/>
          <w:sz w:val="24"/>
        </w:rPr>
        <w:t>Oxford</w:t>
      </w:r>
    </w:p>
    <w:p w:rsidR="006C04CA" w:rsidRPr="00073FC3" w:rsidRDefault="006C04CA" w:rsidP="007C09A5">
      <w:pPr>
        <w:tabs>
          <w:tab w:val="left" w:pos="4592"/>
          <w:tab w:val="right" w:pos="9360"/>
        </w:tabs>
        <w:spacing w:after="60"/>
        <w:rPr>
          <w:rFonts w:ascii="Arial" w:hAnsi="Arial" w:cs="Arial"/>
          <w:color w:val="0000CC"/>
          <w:sz w:val="24"/>
        </w:rPr>
      </w:pPr>
      <w:r w:rsidRPr="00073FC3">
        <w:rPr>
          <w:rFonts w:ascii="Arial" w:hAnsi="Arial" w:cs="Arial"/>
          <w:b/>
          <w:bCs/>
          <w:color w:val="333399"/>
          <w:sz w:val="24"/>
        </w:rPr>
        <w:tab/>
        <w:t>OX1 1DS</w:t>
      </w:r>
    </w:p>
    <w:p w:rsidR="0022362E" w:rsidRPr="00073FC3" w:rsidRDefault="00907BE3" w:rsidP="00CC456F">
      <w:pPr>
        <w:tabs>
          <w:tab w:val="left" w:pos="4592"/>
          <w:tab w:val="right" w:pos="9360"/>
        </w:tabs>
        <w:spacing w:after="60"/>
        <w:rPr>
          <w:rFonts w:ascii="Arial" w:hAnsi="Arial" w:cs="Arial"/>
          <w:sz w:val="24"/>
        </w:rPr>
      </w:pPr>
      <w:r w:rsidRPr="00073FC3">
        <w:rPr>
          <w:rFonts w:ascii="Arial" w:hAnsi="Arial" w:cs="Arial"/>
          <w:sz w:val="24"/>
        </w:rPr>
        <w:tab/>
      </w:r>
    </w:p>
    <w:p w:rsidR="0025670A" w:rsidRPr="00073FC3" w:rsidRDefault="00AB27C7" w:rsidP="00CC456F">
      <w:pPr>
        <w:tabs>
          <w:tab w:val="left" w:pos="4592"/>
          <w:tab w:val="right" w:pos="9360"/>
        </w:tabs>
        <w:spacing w:after="60"/>
        <w:rPr>
          <w:rFonts w:ascii="Arial" w:hAnsi="Arial" w:cs="Arial"/>
          <w:color w:val="003399"/>
          <w:sz w:val="24"/>
        </w:rPr>
      </w:pPr>
      <w:r w:rsidRPr="00073FC3">
        <w:rPr>
          <w:rFonts w:ascii="Arial" w:hAnsi="Arial" w:cs="Arial"/>
          <w:color w:val="0000FF"/>
          <w:sz w:val="24"/>
        </w:rPr>
        <w:tab/>
      </w:r>
      <w:r w:rsidRPr="00073FC3">
        <w:rPr>
          <w:rFonts w:ascii="Arial" w:hAnsi="Arial" w:cs="Arial"/>
          <w:color w:val="003399"/>
          <w:sz w:val="24"/>
        </w:rPr>
        <w:t>Central Number: 01865 249811</w:t>
      </w:r>
    </w:p>
    <w:p w:rsidR="005509CE" w:rsidRDefault="005509CE" w:rsidP="0020411F">
      <w:pPr>
        <w:tabs>
          <w:tab w:val="left" w:pos="4592"/>
        </w:tabs>
        <w:rPr>
          <w:rFonts w:ascii="Arial" w:hAnsi="Arial" w:cs="Arial"/>
          <w:sz w:val="24"/>
        </w:rPr>
      </w:pPr>
    </w:p>
    <w:p w:rsidR="00A47059" w:rsidRDefault="00A47059" w:rsidP="002B640F">
      <w:pPr>
        <w:tabs>
          <w:tab w:val="left" w:pos="4592"/>
        </w:tabs>
        <w:jc w:val="right"/>
        <w:rPr>
          <w:rFonts w:ascii="Arial" w:hAnsi="Arial" w:cs="Arial"/>
          <w:sz w:val="24"/>
        </w:rPr>
      </w:pPr>
    </w:p>
    <w:p w:rsidR="005509CE" w:rsidRDefault="002B640F" w:rsidP="002B640F">
      <w:pPr>
        <w:tabs>
          <w:tab w:val="left" w:pos="4592"/>
        </w:tabs>
        <w:jc w:val="right"/>
        <w:rPr>
          <w:rFonts w:ascii="Arial" w:hAnsi="Arial" w:cs="Arial"/>
          <w:sz w:val="24"/>
        </w:rPr>
      </w:pPr>
      <w:r>
        <w:rPr>
          <w:rFonts w:ascii="Arial" w:hAnsi="Arial" w:cs="Arial"/>
          <w:sz w:val="24"/>
        </w:rPr>
        <w:t xml:space="preserve">Date: </w:t>
      </w:r>
      <w:r w:rsidR="00880C6A">
        <w:rPr>
          <w:rFonts w:ascii="Arial" w:hAnsi="Arial" w:cs="Arial"/>
          <w:sz w:val="24"/>
        </w:rPr>
        <w:t>14</w:t>
      </w:r>
      <w:r w:rsidR="00947437">
        <w:rPr>
          <w:rFonts w:ascii="Arial" w:hAnsi="Arial" w:cs="Arial"/>
          <w:sz w:val="24"/>
        </w:rPr>
        <w:t xml:space="preserve"> August</w:t>
      </w:r>
      <w:r>
        <w:rPr>
          <w:rFonts w:ascii="Arial" w:hAnsi="Arial" w:cs="Arial"/>
          <w:sz w:val="24"/>
        </w:rPr>
        <w:t xml:space="preserve"> 2020</w:t>
      </w:r>
    </w:p>
    <w:p w:rsidR="002B640F" w:rsidRDefault="002B640F" w:rsidP="0020411F">
      <w:pPr>
        <w:tabs>
          <w:tab w:val="left" w:pos="4592"/>
        </w:tabs>
        <w:rPr>
          <w:rFonts w:ascii="Arial" w:hAnsi="Arial" w:cs="Arial"/>
          <w:sz w:val="24"/>
        </w:rPr>
      </w:pPr>
    </w:p>
    <w:p w:rsidR="00A47059" w:rsidRDefault="00A47059" w:rsidP="0020411F">
      <w:pPr>
        <w:tabs>
          <w:tab w:val="left" w:pos="4592"/>
        </w:tabs>
        <w:rPr>
          <w:rFonts w:ascii="Arial" w:hAnsi="Arial" w:cs="Arial"/>
          <w:sz w:val="24"/>
        </w:rPr>
      </w:pPr>
    </w:p>
    <w:p w:rsidR="005509CE" w:rsidRPr="002B640F" w:rsidRDefault="005509CE" w:rsidP="0020411F">
      <w:pPr>
        <w:tabs>
          <w:tab w:val="left" w:pos="4592"/>
        </w:tabs>
        <w:rPr>
          <w:rFonts w:ascii="Arial" w:hAnsi="Arial" w:cs="Arial"/>
          <w:sz w:val="24"/>
        </w:rPr>
      </w:pPr>
      <w:r w:rsidRPr="002B640F">
        <w:rPr>
          <w:rFonts w:ascii="Arial" w:hAnsi="Arial" w:cs="Arial"/>
          <w:sz w:val="24"/>
        </w:rPr>
        <w:t xml:space="preserve">Dear </w:t>
      </w:r>
      <w:r w:rsidR="00B81D88" w:rsidRPr="002B640F">
        <w:rPr>
          <w:rFonts w:ascii="Arial" w:hAnsi="Arial" w:cs="Arial"/>
          <w:sz w:val="24"/>
        </w:rPr>
        <w:t>Councillor Gant, Chair o</w:t>
      </w:r>
      <w:r w:rsidRPr="002B640F">
        <w:rPr>
          <w:rFonts w:ascii="Arial" w:hAnsi="Arial" w:cs="Arial"/>
          <w:sz w:val="24"/>
        </w:rPr>
        <w:t xml:space="preserve">f Scrutiny Committee, </w:t>
      </w:r>
    </w:p>
    <w:p w:rsidR="005509CE" w:rsidRPr="002B640F" w:rsidRDefault="005509CE" w:rsidP="0020411F">
      <w:pPr>
        <w:tabs>
          <w:tab w:val="left" w:pos="4592"/>
        </w:tabs>
        <w:rPr>
          <w:rFonts w:ascii="Arial" w:hAnsi="Arial" w:cs="Arial"/>
          <w:sz w:val="24"/>
        </w:rPr>
      </w:pPr>
    </w:p>
    <w:p w:rsidR="00947437" w:rsidRDefault="00D77EC4" w:rsidP="0020411F">
      <w:pPr>
        <w:tabs>
          <w:tab w:val="left" w:pos="4592"/>
        </w:tabs>
        <w:rPr>
          <w:rFonts w:ascii="Arial" w:hAnsi="Arial" w:cs="Arial"/>
          <w:sz w:val="24"/>
        </w:rPr>
      </w:pPr>
      <w:r w:rsidRPr="00D77EC4">
        <w:rPr>
          <w:rFonts w:ascii="Arial" w:hAnsi="Arial" w:cs="Arial"/>
          <w:sz w:val="24"/>
        </w:rPr>
        <w:t xml:space="preserve">I am writing to </w:t>
      </w:r>
      <w:r w:rsidR="008538EB">
        <w:rPr>
          <w:rFonts w:ascii="Arial" w:hAnsi="Arial" w:cs="Arial"/>
          <w:sz w:val="24"/>
        </w:rPr>
        <w:t xml:space="preserve">you on behalf of the Head of Law and Governance to </w:t>
      </w:r>
      <w:r w:rsidRPr="00D77EC4">
        <w:rPr>
          <w:rFonts w:ascii="Arial" w:hAnsi="Arial" w:cs="Arial"/>
          <w:sz w:val="24"/>
        </w:rPr>
        <w:t xml:space="preserve">formally notify you </w:t>
      </w:r>
      <w:r w:rsidR="00BA2389">
        <w:rPr>
          <w:rFonts w:ascii="Arial" w:hAnsi="Arial" w:cs="Arial"/>
          <w:sz w:val="24"/>
        </w:rPr>
        <w:t>of an urgent k</w:t>
      </w:r>
      <w:r w:rsidR="005509CE" w:rsidRPr="002B640F">
        <w:rPr>
          <w:rFonts w:ascii="Arial" w:hAnsi="Arial" w:cs="Arial"/>
          <w:sz w:val="24"/>
        </w:rPr>
        <w:t xml:space="preserve">ey decision </w:t>
      </w:r>
      <w:r w:rsidR="002B640F" w:rsidRPr="002B640F">
        <w:rPr>
          <w:rFonts w:ascii="Arial" w:hAnsi="Arial" w:cs="Arial"/>
          <w:sz w:val="24"/>
        </w:rPr>
        <w:t>which ha</w:t>
      </w:r>
      <w:r w:rsidR="00BA2389">
        <w:rPr>
          <w:rFonts w:ascii="Arial" w:hAnsi="Arial" w:cs="Arial"/>
          <w:sz w:val="24"/>
        </w:rPr>
        <w:t xml:space="preserve">s </w:t>
      </w:r>
      <w:r w:rsidR="002B640F" w:rsidRPr="002B640F">
        <w:rPr>
          <w:rFonts w:ascii="Arial" w:hAnsi="Arial" w:cs="Arial"/>
          <w:sz w:val="24"/>
        </w:rPr>
        <w:t>not</w:t>
      </w:r>
      <w:r w:rsidR="005509CE" w:rsidRPr="002B640F">
        <w:rPr>
          <w:rFonts w:ascii="Arial" w:hAnsi="Arial" w:cs="Arial"/>
          <w:sz w:val="24"/>
        </w:rPr>
        <w:t xml:space="preserve"> been </w:t>
      </w:r>
      <w:r w:rsidR="00B81D88" w:rsidRPr="002B640F">
        <w:rPr>
          <w:rFonts w:ascii="Arial" w:hAnsi="Arial" w:cs="Arial"/>
          <w:sz w:val="24"/>
        </w:rPr>
        <w:t xml:space="preserve">notified </w:t>
      </w:r>
      <w:r w:rsidR="002B640F" w:rsidRPr="002B640F">
        <w:rPr>
          <w:rFonts w:ascii="Arial" w:hAnsi="Arial" w:cs="Arial"/>
          <w:sz w:val="24"/>
        </w:rPr>
        <w:t>on</w:t>
      </w:r>
      <w:r w:rsidR="005509CE" w:rsidRPr="002B640F">
        <w:rPr>
          <w:rFonts w:ascii="Arial" w:hAnsi="Arial" w:cs="Arial"/>
          <w:sz w:val="24"/>
        </w:rPr>
        <w:t xml:space="preserve"> the Forward Plan</w:t>
      </w:r>
      <w:r w:rsidR="00CA0A25">
        <w:rPr>
          <w:rFonts w:ascii="Arial" w:hAnsi="Arial" w:cs="Arial"/>
          <w:sz w:val="24"/>
        </w:rPr>
        <w:t xml:space="preserve">, as required by </w:t>
      </w:r>
      <w:r w:rsidR="00CA0A25" w:rsidRPr="00D77EC4">
        <w:rPr>
          <w:rFonts w:ascii="Arial" w:hAnsi="Arial" w:cs="Arial"/>
          <w:sz w:val="24"/>
        </w:rPr>
        <w:t>the Council’s Constitution</w:t>
      </w:r>
      <w:r w:rsidR="00CA0A25">
        <w:rPr>
          <w:rFonts w:ascii="Arial" w:hAnsi="Arial" w:cs="Arial"/>
          <w:sz w:val="24"/>
        </w:rPr>
        <w:t xml:space="preserve"> (Part 15.17)</w:t>
      </w:r>
      <w:r w:rsidR="005509CE" w:rsidRPr="002B640F">
        <w:rPr>
          <w:rFonts w:ascii="Arial" w:hAnsi="Arial" w:cs="Arial"/>
          <w:sz w:val="24"/>
        </w:rPr>
        <w:t>.</w:t>
      </w:r>
      <w:r w:rsidR="00BA2389">
        <w:rPr>
          <w:rFonts w:ascii="Arial" w:hAnsi="Arial" w:cs="Arial"/>
          <w:sz w:val="24"/>
        </w:rPr>
        <w:t xml:space="preserve"> </w:t>
      </w:r>
    </w:p>
    <w:p w:rsidR="00947437" w:rsidRDefault="00947437" w:rsidP="0020411F">
      <w:pPr>
        <w:tabs>
          <w:tab w:val="left" w:pos="4592"/>
        </w:tabs>
        <w:rPr>
          <w:rFonts w:ascii="Arial" w:hAnsi="Arial" w:cs="Arial"/>
          <w:sz w:val="24"/>
        </w:rPr>
      </w:pPr>
    </w:p>
    <w:p w:rsidR="00D77EC4" w:rsidRDefault="00947437" w:rsidP="0020411F">
      <w:pPr>
        <w:tabs>
          <w:tab w:val="left" w:pos="4592"/>
        </w:tabs>
        <w:rPr>
          <w:rFonts w:ascii="Arial" w:hAnsi="Arial" w:cs="Arial"/>
          <w:sz w:val="24"/>
        </w:rPr>
      </w:pPr>
      <w:r>
        <w:rPr>
          <w:rFonts w:ascii="Arial" w:hAnsi="Arial" w:cs="Arial"/>
          <w:sz w:val="24"/>
        </w:rPr>
        <w:t>You will be aware of the details and circum</w:t>
      </w:r>
      <w:r w:rsidR="00F823C3">
        <w:rPr>
          <w:rFonts w:ascii="Arial" w:hAnsi="Arial" w:cs="Arial"/>
          <w:sz w:val="24"/>
        </w:rPr>
        <w:t>stances of the exempt urgent decision which you were</w:t>
      </w:r>
      <w:r>
        <w:rPr>
          <w:rFonts w:ascii="Arial" w:hAnsi="Arial" w:cs="Arial"/>
          <w:sz w:val="24"/>
        </w:rPr>
        <w:t xml:space="preserve"> briefed </w:t>
      </w:r>
      <w:r w:rsidR="00F823C3">
        <w:rPr>
          <w:rFonts w:ascii="Arial" w:hAnsi="Arial" w:cs="Arial"/>
          <w:sz w:val="24"/>
        </w:rPr>
        <w:t xml:space="preserve">on </w:t>
      </w:r>
      <w:r>
        <w:rPr>
          <w:rFonts w:ascii="Arial" w:hAnsi="Arial" w:cs="Arial"/>
          <w:sz w:val="24"/>
        </w:rPr>
        <w:t xml:space="preserve">by the Executive Director </w:t>
      </w:r>
      <w:r w:rsidR="00A8539C">
        <w:rPr>
          <w:rFonts w:ascii="Arial" w:hAnsi="Arial" w:cs="Arial"/>
          <w:sz w:val="24"/>
        </w:rPr>
        <w:t xml:space="preserve">of </w:t>
      </w:r>
      <w:r>
        <w:rPr>
          <w:rFonts w:ascii="Arial" w:hAnsi="Arial" w:cs="Arial"/>
          <w:sz w:val="24"/>
        </w:rPr>
        <w:t xml:space="preserve">Development and </w:t>
      </w:r>
      <w:r w:rsidR="00F823C3">
        <w:rPr>
          <w:rFonts w:ascii="Arial" w:hAnsi="Arial" w:cs="Arial"/>
          <w:sz w:val="24"/>
        </w:rPr>
        <w:t xml:space="preserve">having </w:t>
      </w:r>
      <w:r>
        <w:rPr>
          <w:rFonts w:ascii="Arial" w:hAnsi="Arial" w:cs="Arial"/>
          <w:sz w:val="24"/>
        </w:rPr>
        <w:t xml:space="preserve">agreed </w:t>
      </w:r>
      <w:r w:rsidR="00A8539C" w:rsidRPr="00A8539C">
        <w:rPr>
          <w:rFonts w:ascii="Arial" w:hAnsi="Arial" w:cs="Arial"/>
          <w:sz w:val="24"/>
        </w:rPr>
        <w:t>on 6 August 2020</w:t>
      </w:r>
      <w:r w:rsidR="00A8539C">
        <w:rPr>
          <w:rFonts w:ascii="Arial" w:hAnsi="Arial" w:cs="Arial"/>
          <w:sz w:val="24"/>
        </w:rPr>
        <w:t xml:space="preserve"> </w:t>
      </w:r>
      <w:r>
        <w:rPr>
          <w:rFonts w:ascii="Arial" w:hAnsi="Arial" w:cs="Arial"/>
          <w:sz w:val="24"/>
        </w:rPr>
        <w:t>to the taking of an urgent key decision</w:t>
      </w:r>
      <w:r w:rsidR="0079022D">
        <w:rPr>
          <w:rFonts w:ascii="Arial" w:hAnsi="Arial" w:cs="Arial"/>
          <w:sz w:val="24"/>
        </w:rPr>
        <w:t xml:space="preserve"> under Constitution Part 15.17</w:t>
      </w:r>
      <w:r>
        <w:rPr>
          <w:rFonts w:ascii="Arial" w:hAnsi="Arial" w:cs="Arial"/>
          <w:sz w:val="24"/>
        </w:rPr>
        <w:t xml:space="preserve"> and to</w:t>
      </w:r>
      <w:r w:rsidR="0079022D">
        <w:rPr>
          <w:rFonts w:ascii="Arial" w:hAnsi="Arial" w:cs="Arial"/>
          <w:sz w:val="24"/>
        </w:rPr>
        <w:t xml:space="preserve"> the waiving of call in r</w:t>
      </w:r>
      <w:r>
        <w:rPr>
          <w:rFonts w:ascii="Arial" w:hAnsi="Arial" w:cs="Arial"/>
          <w:sz w:val="24"/>
        </w:rPr>
        <w:t>ight</w:t>
      </w:r>
      <w:r w:rsidR="0079022D">
        <w:rPr>
          <w:rFonts w:ascii="Arial" w:hAnsi="Arial" w:cs="Arial"/>
          <w:sz w:val="24"/>
        </w:rPr>
        <w:t>s</w:t>
      </w:r>
      <w:r>
        <w:rPr>
          <w:rFonts w:ascii="Arial" w:hAnsi="Arial" w:cs="Arial"/>
          <w:sz w:val="24"/>
        </w:rPr>
        <w:t xml:space="preserve"> </w:t>
      </w:r>
      <w:r w:rsidR="0079022D">
        <w:rPr>
          <w:rFonts w:ascii="Arial" w:hAnsi="Arial" w:cs="Arial"/>
          <w:sz w:val="24"/>
        </w:rPr>
        <w:t>under Constitution Part 17.9</w:t>
      </w:r>
      <w:r>
        <w:rPr>
          <w:rFonts w:ascii="Arial" w:hAnsi="Arial" w:cs="Arial"/>
          <w:sz w:val="24"/>
        </w:rPr>
        <w:t>.</w:t>
      </w:r>
    </w:p>
    <w:p w:rsidR="00D77EC4" w:rsidRDefault="00D77EC4" w:rsidP="0020411F">
      <w:pPr>
        <w:tabs>
          <w:tab w:val="left" w:pos="4592"/>
        </w:tabs>
        <w:rPr>
          <w:rFonts w:ascii="Arial" w:hAnsi="Arial" w:cs="Arial"/>
          <w:sz w:val="24"/>
        </w:rPr>
      </w:pPr>
    </w:p>
    <w:p w:rsidR="00947437" w:rsidRDefault="00947437" w:rsidP="00947437">
      <w:pPr>
        <w:tabs>
          <w:tab w:val="left" w:pos="4592"/>
        </w:tabs>
        <w:rPr>
          <w:rFonts w:ascii="Arial" w:hAnsi="Arial" w:cs="Arial"/>
          <w:sz w:val="24"/>
        </w:rPr>
      </w:pPr>
      <w:r>
        <w:rPr>
          <w:rFonts w:ascii="Arial" w:hAnsi="Arial" w:cs="Arial"/>
          <w:sz w:val="24"/>
          <w:lang w:eastAsia="en-GB"/>
        </w:rPr>
        <w:t>The</w:t>
      </w:r>
      <w:r w:rsidR="00B81D88" w:rsidRPr="002B640F">
        <w:rPr>
          <w:rFonts w:ascii="Arial" w:hAnsi="Arial" w:cs="Arial"/>
          <w:sz w:val="24"/>
          <w:lang w:eastAsia="en-GB"/>
        </w:rPr>
        <w:t xml:space="preserve"> decision </w:t>
      </w:r>
      <w:r w:rsidR="00A8539C">
        <w:rPr>
          <w:rFonts w:ascii="Arial" w:hAnsi="Arial" w:cs="Arial"/>
          <w:sz w:val="24"/>
          <w:lang w:eastAsia="en-GB"/>
        </w:rPr>
        <w:t xml:space="preserve">was </w:t>
      </w:r>
      <w:r>
        <w:rPr>
          <w:rFonts w:ascii="Arial" w:hAnsi="Arial" w:cs="Arial"/>
          <w:sz w:val="24"/>
          <w:lang w:eastAsia="en-GB"/>
        </w:rPr>
        <w:t xml:space="preserve">taken by the </w:t>
      </w:r>
      <w:r w:rsidR="00656EBF" w:rsidRPr="002B640F">
        <w:rPr>
          <w:rFonts w:ascii="Arial" w:hAnsi="Arial" w:cs="Arial"/>
          <w:sz w:val="24"/>
          <w:lang w:eastAsia="en-GB"/>
        </w:rPr>
        <w:t>Chief Executive</w:t>
      </w:r>
      <w:r w:rsidR="00BA2389">
        <w:rPr>
          <w:rFonts w:ascii="Arial" w:hAnsi="Arial" w:cs="Arial"/>
          <w:sz w:val="24"/>
          <w:lang w:eastAsia="en-GB"/>
        </w:rPr>
        <w:t xml:space="preserve"> </w:t>
      </w:r>
      <w:r w:rsidR="00B81D88" w:rsidRPr="002B640F">
        <w:rPr>
          <w:rFonts w:ascii="Arial" w:hAnsi="Arial" w:cs="Arial"/>
          <w:sz w:val="24"/>
          <w:lang w:eastAsia="en-GB"/>
        </w:rPr>
        <w:t>using the urgency powers delegated to him in Part 9.3(b) of the Constitution</w:t>
      </w:r>
      <w:r w:rsidR="00A8539C">
        <w:rPr>
          <w:rFonts w:ascii="Arial" w:hAnsi="Arial" w:cs="Arial"/>
          <w:sz w:val="24"/>
          <w:lang w:eastAsia="en-GB"/>
        </w:rPr>
        <w:t xml:space="preserve"> to protect the Council’s interests and assets:</w:t>
      </w:r>
    </w:p>
    <w:p w:rsidR="002B640F" w:rsidRDefault="002B640F" w:rsidP="005509CE">
      <w:pPr>
        <w:shd w:val="clear" w:color="auto" w:fill="FFFFFF"/>
        <w:rPr>
          <w:rFonts w:ascii="Arial" w:hAnsi="Arial" w:cs="Arial"/>
          <w:sz w:val="22"/>
          <w:lang w:eastAsia="en-GB"/>
        </w:rPr>
      </w:pPr>
    </w:p>
    <w:p w:rsidR="00A47059" w:rsidRPr="00BF0D29" w:rsidRDefault="00A47059" w:rsidP="005509CE">
      <w:pPr>
        <w:shd w:val="clear" w:color="auto" w:fill="FFFFFF"/>
        <w:rPr>
          <w:rFonts w:ascii="Arial" w:hAnsi="Arial" w:cs="Arial"/>
          <w:b/>
          <w:sz w:val="22"/>
          <w:szCs w:val="22"/>
          <w:lang w:eastAsia="en-GB"/>
        </w:rPr>
      </w:pPr>
      <w:r>
        <w:rPr>
          <w:rFonts w:ascii="Arial" w:hAnsi="Arial" w:cs="Arial"/>
          <w:sz w:val="22"/>
          <w:lang w:eastAsia="en-GB"/>
        </w:rPr>
        <w:tab/>
      </w:r>
      <w:r w:rsidRPr="00BF0D29">
        <w:rPr>
          <w:rFonts w:ascii="Arial" w:hAnsi="Arial" w:cs="Arial"/>
          <w:b/>
          <w:sz w:val="22"/>
          <w:szCs w:val="22"/>
          <w:lang w:eastAsia="en-GB"/>
        </w:rPr>
        <w:t>9.3 Role of Head of Paid Service</w:t>
      </w:r>
    </w:p>
    <w:p w:rsidR="00A47059" w:rsidRPr="00BF0D29" w:rsidRDefault="00A47059" w:rsidP="005509CE">
      <w:pPr>
        <w:shd w:val="clear" w:color="auto" w:fill="FFFFFF"/>
        <w:rPr>
          <w:rFonts w:ascii="Arial" w:hAnsi="Arial" w:cs="Arial"/>
          <w:sz w:val="22"/>
          <w:szCs w:val="22"/>
          <w:lang w:eastAsia="en-GB"/>
        </w:rPr>
      </w:pPr>
      <w:r w:rsidRPr="00BF0D29">
        <w:rPr>
          <w:rFonts w:ascii="Arial" w:hAnsi="Arial" w:cs="Arial"/>
          <w:sz w:val="22"/>
          <w:szCs w:val="22"/>
          <w:lang w:eastAsia="en-GB"/>
        </w:rPr>
        <w:tab/>
        <w:t>…</w:t>
      </w:r>
    </w:p>
    <w:p w:rsidR="00A47059" w:rsidRPr="00BF0D29" w:rsidRDefault="00A47059" w:rsidP="005509CE">
      <w:pPr>
        <w:shd w:val="clear" w:color="auto" w:fill="FFFFFF"/>
        <w:rPr>
          <w:rFonts w:ascii="Arial" w:hAnsi="Arial" w:cs="Arial"/>
          <w:sz w:val="22"/>
          <w:szCs w:val="22"/>
          <w:lang w:eastAsia="en-GB"/>
        </w:rPr>
      </w:pPr>
      <w:r w:rsidRPr="00BF0D29">
        <w:rPr>
          <w:rFonts w:ascii="Arial" w:hAnsi="Arial" w:cs="Arial"/>
          <w:sz w:val="22"/>
          <w:szCs w:val="22"/>
          <w:lang w:eastAsia="en-GB"/>
        </w:rPr>
        <w:tab/>
        <w:t>(b)</w:t>
      </w:r>
    </w:p>
    <w:p w:rsidR="002B640F" w:rsidRPr="00BF0D29" w:rsidRDefault="002B640F" w:rsidP="002B640F">
      <w:pPr>
        <w:shd w:val="clear" w:color="auto" w:fill="FFFFFF"/>
        <w:ind w:left="720"/>
        <w:rPr>
          <w:rFonts w:ascii="Arial" w:hAnsi="Arial" w:cs="Arial"/>
          <w:sz w:val="22"/>
          <w:szCs w:val="22"/>
          <w:lang w:eastAsia="en-GB"/>
        </w:rPr>
      </w:pPr>
      <w:r w:rsidRPr="00BF0D29">
        <w:rPr>
          <w:rFonts w:ascii="Arial" w:hAnsi="Arial" w:cs="Arial"/>
          <w:sz w:val="22"/>
          <w:szCs w:val="22"/>
          <w:lang w:eastAsia="en-GB"/>
        </w:rPr>
        <w:t>The Head of Paid Service is authorised to take any urgent action necessary to protect the Council’s interests and assets where time is of the essence and it is impracticable to secure authority to act where such authority would otherwise be required.</w:t>
      </w:r>
    </w:p>
    <w:p w:rsidR="002B640F" w:rsidRPr="00BF0D29" w:rsidRDefault="002B640F" w:rsidP="002B640F">
      <w:pPr>
        <w:shd w:val="clear" w:color="auto" w:fill="FFFFFF"/>
        <w:ind w:left="720"/>
        <w:rPr>
          <w:rFonts w:ascii="Arial" w:hAnsi="Arial" w:cs="Arial"/>
          <w:sz w:val="22"/>
          <w:szCs w:val="22"/>
          <w:lang w:eastAsia="en-GB"/>
        </w:rPr>
      </w:pPr>
    </w:p>
    <w:p w:rsidR="002B640F" w:rsidRPr="00BF0D29" w:rsidRDefault="002B640F" w:rsidP="002B640F">
      <w:pPr>
        <w:shd w:val="clear" w:color="auto" w:fill="FFFFFF"/>
        <w:ind w:left="720"/>
        <w:rPr>
          <w:rFonts w:ascii="Arial" w:hAnsi="Arial" w:cs="Arial"/>
          <w:sz w:val="22"/>
          <w:szCs w:val="22"/>
          <w:lang w:eastAsia="en-GB"/>
        </w:rPr>
      </w:pPr>
      <w:r w:rsidRPr="00BF0D29">
        <w:rPr>
          <w:rFonts w:ascii="Arial" w:hAnsi="Arial" w:cs="Arial"/>
          <w:sz w:val="22"/>
          <w:szCs w:val="22"/>
          <w:lang w:eastAsia="en-GB"/>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p w:rsidR="00A47059" w:rsidRPr="00BE3933" w:rsidRDefault="00A47059" w:rsidP="002B640F">
      <w:pPr>
        <w:shd w:val="clear" w:color="auto" w:fill="FFFFFF"/>
        <w:ind w:left="720"/>
        <w:rPr>
          <w:rFonts w:ascii="Arial" w:hAnsi="Arial" w:cs="Arial"/>
          <w:lang w:eastAsia="en-GB"/>
        </w:rPr>
      </w:pPr>
      <w:r>
        <w:rPr>
          <w:rFonts w:ascii="Arial" w:hAnsi="Arial" w:cs="Arial"/>
          <w:lang w:eastAsia="en-GB"/>
        </w:rPr>
        <w:t>…</w:t>
      </w:r>
    </w:p>
    <w:p w:rsidR="00BA2389" w:rsidRPr="00BA2389" w:rsidRDefault="00BA2389" w:rsidP="00BA2389">
      <w:pPr>
        <w:shd w:val="clear" w:color="auto" w:fill="FFFFFF"/>
        <w:rPr>
          <w:rFonts w:ascii="Arial" w:hAnsi="Arial" w:cs="Arial"/>
          <w:sz w:val="24"/>
          <w:lang w:eastAsia="en-GB"/>
        </w:rPr>
      </w:pPr>
    </w:p>
    <w:p w:rsidR="00BF0D29" w:rsidRDefault="0079022D" w:rsidP="00B61143">
      <w:pPr>
        <w:shd w:val="clear" w:color="auto" w:fill="FFFFFF"/>
        <w:rPr>
          <w:rFonts w:ascii="Arial" w:hAnsi="Arial" w:cs="Arial"/>
          <w:sz w:val="24"/>
          <w:lang w:eastAsia="en-GB"/>
        </w:rPr>
      </w:pPr>
      <w:r>
        <w:rPr>
          <w:rFonts w:ascii="Arial" w:hAnsi="Arial" w:cs="Arial"/>
          <w:sz w:val="24"/>
          <w:lang w:eastAsia="en-GB"/>
        </w:rPr>
        <w:t>A</w:t>
      </w:r>
      <w:r w:rsidR="009E3227">
        <w:rPr>
          <w:rFonts w:ascii="Arial" w:hAnsi="Arial" w:cs="Arial"/>
          <w:sz w:val="24"/>
          <w:lang w:eastAsia="en-GB"/>
        </w:rPr>
        <w:t xml:space="preserve"> copy of </w:t>
      </w:r>
      <w:r w:rsidR="00BF0D29">
        <w:rPr>
          <w:rFonts w:ascii="Arial" w:hAnsi="Arial" w:cs="Arial"/>
          <w:sz w:val="24"/>
          <w:lang w:eastAsia="en-GB"/>
        </w:rPr>
        <w:t xml:space="preserve">this letter will be attached to the </w:t>
      </w:r>
      <w:r w:rsidR="001D6A85">
        <w:rPr>
          <w:rFonts w:ascii="Arial" w:hAnsi="Arial" w:cs="Arial"/>
          <w:sz w:val="24"/>
          <w:lang w:eastAsia="en-GB"/>
        </w:rPr>
        <w:t xml:space="preserve">public decision </w:t>
      </w:r>
      <w:r w:rsidR="009E3227">
        <w:rPr>
          <w:rFonts w:ascii="Arial" w:hAnsi="Arial" w:cs="Arial"/>
          <w:sz w:val="24"/>
          <w:lang w:eastAsia="en-GB"/>
        </w:rPr>
        <w:t>notice</w:t>
      </w:r>
      <w:r w:rsidR="001D6A85">
        <w:rPr>
          <w:rFonts w:ascii="Arial" w:hAnsi="Arial" w:cs="Arial"/>
          <w:sz w:val="24"/>
          <w:lang w:eastAsia="en-GB"/>
        </w:rPr>
        <w:t xml:space="preserve"> and the</w:t>
      </w:r>
      <w:r w:rsidR="00BF0D29">
        <w:rPr>
          <w:rFonts w:ascii="Arial" w:hAnsi="Arial" w:cs="Arial"/>
          <w:sz w:val="24"/>
          <w:lang w:eastAsia="en-GB"/>
        </w:rPr>
        <w:t xml:space="preserve"> urgent decision will be reported </w:t>
      </w:r>
      <w:r w:rsidRPr="0079022D">
        <w:rPr>
          <w:rFonts w:ascii="Arial" w:hAnsi="Arial" w:cs="Arial"/>
          <w:sz w:val="24"/>
          <w:lang w:eastAsia="en-GB"/>
        </w:rPr>
        <w:t>retrospectively to Cabinet on 9 September 2020.</w:t>
      </w:r>
    </w:p>
    <w:p w:rsidR="0079022D" w:rsidRDefault="0079022D" w:rsidP="00B61143">
      <w:pPr>
        <w:shd w:val="clear" w:color="auto" w:fill="FFFFFF"/>
        <w:rPr>
          <w:rFonts w:ascii="Arial" w:hAnsi="Arial" w:cs="Arial"/>
          <w:sz w:val="24"/>
          <w:lang w:eastAsia="en-GB"/>
        </w:rPr>
      </w:pPr>
    </w:p>
    <w:p w:rsidR="00A47059" w:rsidRDefault="00A47059" w:rsidP="00B61143">
      <w:pPr>
        <w:shd w:val="clear" w:color="auto" w:fill="FFFFFF"/>
        <w:rPr>
          <w:rFonts w:ascii="Arial" w:hAnsi="Arial" w:cs="Arial"/>
          <w:sz w:val="24"/>
          <w:lang w:eastAsia="en-GB"/>
        </w:rPr>
      </w:pPr>
      <w:r>
        <w:rPr>
          <w:rFonts w:ascii="Arial" w:hAnsi="Arial" w:cs="Arial"/>
          <w:sz w:val="24"/>
          <w:lang w:eastAsia="en-GB"/>
        </w:rPr>
        <w:t xml:space="preserve">Please let me know if you would like to discuss </w:t>
      </w:r>
      <w:r w:rsidR="001D6A85">
        <w:rPr>
          <w:rFonts w:ascii="Arial" w:hAnsi="Arial" w:cs="Arial"/>
          <w:sz w:val="24"/>
          <w:lang w:eastAsia="en-GB"/>
        </w:rPr>
        <w:t>this matter</w:t>
      </w:r>
      <w:r>
        <w:rPr>
          <w:rFonts w:ascii="Arial" w:hAnsi="Arial" w:cs="Arial"/>
          <w:sz w:val="24"/>
          <w:lang w:eastAsia="en-GB"/>
        </w:rPr>
        <w:t>.</w:t>
      </w:r>
    </w:p>
    <w:p w:rsidR="00A47059" w:rsidRPr="002B640F" w:rsidRDefault="00A47059" w:rsidP="00B61143">
      <w:pPr>
        <w:shd w:val="clear" w:color="auto" w:fill="FFFFFF"/>
        <w:rPr>
          <w:rFonts w:ascii="Arial" w:hAnsi="Arial" w:cs="Arial"/>
          <w:sz w:val="24"/>
          <w:lang w:eastAsia="en-GB"/>
        </w:rPr>
      </w:pPr>
    </w:p>
    <w:p w:rsidR="00C960DE" w:rsidRDefault="00BE3933" w:rsidP="00B61143">
      <w:pPr>
        <w:shd w:val="clear" w:color="auto" w:fill="FFFFFF"/>
        <w:rPr>
          <w:rFonts w:ascii="Arial" w:hAnsi="Arial" w:cs="Arial"/>
          <w:sz w:val="24"/>
        </w:rPr>
      </w:pPr>
      <w:r>
        <w:rPr>
          <w:rFonts w:ascii="Arial" w:hAnsi="Arial" w:cs="Arial"/>
          <w:sz w:val="24"/>
        </w:rPr>
        <w:t>With best wishes,</w:t>
      </w:r>
    </w:p>
    <w:p w:rsidR="00BE3933" w:rsidRDefault="00BE3933" w:rsidP="00B61143">
      <w:pPr>
        <w:shd w:val="clear" w:color="auto" w:fill="FFFFFF"/>
        <w:rPr>
          <w:rFonts w:ascii="Arial" w:hAnsi="Arial" w:cs="Arial"/>
          <w:sz w:val="24"/>
        </w:rPr>
      </w:pPr>
    </w:p>
    <w:p w:rsidR="00BE3933" w:rsidRDefault="00BE3933" w:rsidP="00B61143">
      <w:pPr>
        <w:shd w:val="clear" w:color="auto" w:fill="FFFFFF"/>
        <w:rPr>
          <w:rFonts w:ascii="Arial" w:hAnsi="Arial" w:cs="Arial"/>
          <w:sz w:val="24"/>
        </w:rPr>
      </w:pPr>
    </w:p>
    <w:p w:rsidR="00BE3933" w:rsidRDefault="008538EB" w:rsidP="00B61143">
      <w:pPr>
        <w:shd w:val="clear" w:color="auto" w:fill="FFFFFF"/>
        <w:rPr>
          <w:rFonts w:ascii="Arial" w:hAnsi="Arial" w:cs="Arial"/>
          <w:sz w:val="24"/>
        </w:rPr>
      </w:pPr>
      <w:r>
        <w:rPr>
          <w:rFonts w:ascii="Arial" w:hAnsi="Arial" w:cs="Arial"/>
          <w:sz w:val="24"/>
        </w:rPr>
        <w:t>Andrew Brown</w:t>
      </w:r>
    </w:p>
    <w:p w:rsidR="008538EB" w:rsidRPr="002B640F" w:rsidRDefault="008538EB" w:rsidP="00B61143">
      <w:pPr>
        <w:shd w:val="clear" w:color="auto" w:fill="FFFFFF"/>
        <w:rPr>
          <w:rFonts w:ascii="Arial" w:hAnsi="Arial" w:cs="Arial"/>
          <w:sz w:val="24"/>
        </w:rPr>
      </w:pPr>
      <w:r>
        <w:rPr>
          <w:rFonts w:ascii="Arial" w:hAnsi="Arial" w:cs="Arial"/>
          <w:sz w:val="24"/>
        </w:rPr>
        <w:t>Committee and Member Services Manager</w:t>
      </w:r>
    </w:p>
    <w:sectPr w:rsidR="008538EB" w:rsidRPr="002B640F" w:rsidSect="00E05980">
      <w:footerReference w:type="default" r:id="rId9"/>
      <w:footerReference w:type="first" r:id="rId10"/>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D6D" w:rsidRDefault="00030D6D">
      <w:r>
        <w:separator/>
      </w:r>
    </w:p>
  </w:endnote>
  <w:endnote w:type="continuationSeparator" w:id="0">
    <w:p w:rsidR="00030D6D" w:rsidRDefault="0003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9B0460" w:rsidP="00E07814">
    <w:pPr>
      <w:pBdr>
        <w:bottom w:val="single" w:sz="12" w:space="0" w:color="auto"/>
      </w:pBdr>
      <w:tabs>
        <w:tab w:val="left" w:pos="4536"/>
        <w:tab w:val="center" w:pos="7569"/>
      </w:tabs>
      <w:ind w:left="4536" w:right="-1021"/>
      <w:rPr>
        <w:rFonts w:ascii="Arial Black" w:hAnsi="Arial Black"/>
        <w:sz w:val="16"/>
        <w:szCs w:val="16"/>
      </w:rPr>
    </w:pPr>
    <w:r>
      <w:rPr>
        <w:noProof/>
        <w:lang w:eastAsia="en-GB"/>
      </w:rPr>
      <mc:AlternateContent>
        <mc:Choice Requires="wps">
          <w:drawing>
            <wp:anchor distT="0" distB="0" distL="114300" distR="114300" simplePos="0" relativeHeight="251657728" behindDoc="0" locked="0" layoutInCell="1" allowOverlap="1" wp14:anchorId="299055BF" wp14:editId="21364EB0">
              <wp:simplePos x="0" y="0"/>
              <wp:positionH relativeFrom="column">
                <wp:posOffset>4325620</wp:posOffset>
              </wp:positionH>
              <wp:positionV relativeFrom="paragraph">
                <wp:posOffset>-200660</wp:posOffset>
              </wp:positionV>
              <wp:extent cx="2250440" cy="579120"/>
              <wp:effectExtent l="127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99055BF" id="_x0000_t202" coordsize="21600,21600" o:spt="202" path="m,l,21600r21600,l21600,xe">
              <v:stroke joinstyle="miter"/>
              <v:path gradientshapeok="t" o:connecttype="rect"/>
            </v:shapetype>
            <v:shape id="Text Box 2" o:spid="_x0000_s1027" type="#_x0000_t202" style="position:absolute;left:0;text-align:left;margin-left:340.6pt;margin-top:-15.8pt;width:177.2pt;height:45.6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pHfwIAAA0FAAAOAAAAZHJzL2Uyb0RvYy54bWysVNuO2yAQfa/Uf0C8Z32Rs4mtOKu91FWl&#10;7UXa7QcQwDEqBgRs7G3Vf++Ak6x7eaiq5sEBZjicmXNgczX2Eh24dUKrGmcXKUZcUc2E2tf482Oz&#10;WGPkPFGMSK14jZ+5w1fb1682g6l4rjstGbcIQJSrBlPjzntTJYmjHe+Ju9CGKwi22vbEw9TuE2bJ&#10;AOi9TPI0vUwGbZmxmnLnYPVuCuJtxG9bTv3HtnXcI1lj4Obj18bvLnyT7YZUe0tMJ+iRBvkHFj0R&#10;Cg49Q90RT9CTFb9B9YJa7XTrL6juE922gvJYA1STpb9U89ARw2Mt0Bxnzm1y/w+Wfjh8skgw0A4j&#10;RXqQ6JGPHt3oEeWhO4NxFSQ9GEjzIyyHzFCpM/eafnFI6duOqD2/tlYPHScM2GVhZzLbOuG4ALIb&#10;3msGx5AnryPQ2No+AEIzEKCDSs9nZQIVCot5vkyLAkIUYstVmeVRuoRUp93GOv+W6x6FQY0tKB/R&#10;yeHe+cCGVKeUyF5LwRohZZzY/e5WWnQg4JIm/mIBUOQ8TaqQrHTYNiFOK0ASzgixQDeq/g0YFulN&#10;Xi6ay/VqUTTFclGu0vUizcqb8jItyuKu+R4IZkXVCca4uheKnxyYFX+n8PEuTN6JHkRDjctlvpwk&#10;mrN38yLT+PtTkb3wcCGl6Gu8PieRKgj7RjEom1SeCDmNk5/pxy5DD07/sSvRBkH5yQN+3I2AEryx&#10;0+wZDGE16AXSwisCg07brxgNcCNrrODJwEi+U2CpMov6+zgpliswALLzyG4eIYoCUI09RtPw1k+X&#10;/slYse/gnJOJr8GGjYgOeeF0NC/cuVjK8X0Il3o+j1kvr9j2BwAAAP//AwBQSwMEFAAGAAgAAAAh&#10;AGxln8viAAAACwEAAA8AAABkcnMvZG93bnJldi54bWxMj8FKw0AQhu+C77CM4K3dpKUhxkxKFQQv&#10;ilbb4m2bjElodjbsbtL49m5PepthPv75/nw96U6MZF1rGCGeRyCIS1O1XCN8fjzNUhDOK65UZ5gQ&#10;fsjBuri+ylVWmTO/07j1tQgh7DKF0HjfZ1K6siGt3Nz0xOH2baxWPqy2lpVV5xCuO7mIokRq1XL4&#10;0KieHhsqT9tBI4xfry+HN7PfPDzb+qDTcjfYU4x4ezNt7kF4mvwfDBf9oA5FcDqagSsnOoQkjRcB&#10;RZgt4wTEhYiWqzAdEVZ3Ccgil/87FL8AAAD//wMAUEsBAi0AFAAGAAgAAAAhALaDOJL+AAAA4QEA&#10;ABMAAAAAAAAAAAAAAAAAAAAAAFtDb250ZW50X1R5cGVzXS54bWxQSwECLQAUAAYACAAAACEAOP0h&#10;/9YAAACUAQAACwAAAAAAAAAAAAAAAAAvAQAAX3JlbHMvLnJlbHNQSwECLQAUAAYACAAAACEATOKa&#10;R38CAAANBQAADgAAAAAAAAAAAAAAAAAuAgAAZHJzL2Uyb0RvYy54bWxQSwECLQAUAAYACAAAACEA&#10;bGWfy+IAAAALAQAADwAAAAAAAAAAAAAAAADZBAAAZHJzL2Rvd25yZXYueG1sUEsFBgAAAAAEAAQA&#10;8wAAAOgFAAAAAA==&#10;" stroked="f">
              <v:textbox style="mso-fit-shape-to-text:t">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v:textbox>
            </v:shape>
          </w:pict>
        </mc:Fallback>
      </mc:AlternateContent>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B4675C">
      <w:rPr>
        <w:rFonts w:ascii="Arial Black" w:hAnsi="Arial Black"/>
        <w:sz w:val="16"/>
        <w:szCs w:val="16"/>
      </w:rPr>
      <w:tab/>
    </w:r>
  </w:p>
  <w:p w:rsidR="00B4675C" w:rsidRDefault="00B4675C" w:rsidP="00914FA0">
    <w:pPr>
      <w:pBdr>
        <w:bottom w:val="single" w:sz="12" w:space="0" w:color="auto"/>
      </w:pBdr>
      <w:tabs>
        <w:tab w:val="left" w:pos="4536"/>
      </w:tabs>
      <w:ind w:left="4536" w:right="-1021"/>
      <w:rPr>
        <w:rFonts w:ascii="Arial Black" w:hAnsi="Arial Black"/>
        <w:sz w:val="16"/>
        <w:szCs w:val="16"/>
      </w:rPr>
    </w:pPr>
  </w:p>
  <w:p w:rsidR="00B4675C" w:rsidRPr="00325FEA" w:rsidRDefault="00B4675C"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B4675C" w:rsidP="00CC456F">
    <w:pPr>
      <w:pBdr>
        <w:bottom w:val="single" w:sz="12" w:space="0" w:color="auto"/>
      </w:pBdr>
      <w:tabs>
        <w:tab w:val="left" w:pos="4536"/>
      </w:tabs>
      <w:ind w:left="4536" w:right="-1021"/>
      <w:rPr>
        <w:rFonts w:ascii="Arial" w:hAnsi="Arial"/>
        <w:sz w:val="24"/>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Pr="00257FDB" w:rsidRDefault="00B4675C"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D6D" w:rsidRDefault="00030D6D">
      <w:r>
        <w:separator/>
      </w:r>
    </w:p>
  </w:footnote>
  <w:footnote w:type="continuationSeparator" w:id="0">
    <w:p w:rsidR="00030D6D" w:rsidRDefault="00030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2C5F"/>
    <w:multiLevelType w:val="hybridMultilevel"/>
    <w:tmpl w:val="D9F64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8F511B"/>
    <w:multiLevelType w:val="hybridMultilevel"/>
    <w:tmpl w:val="7CF09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06EA0"/>
    <w:multiLevelType w:val="hybridMultilevel"/>
    <w:tmpl w:val="81B20CAC"/>
    <w:lvl w:ilvl="0" w:tplc="F8C8CCB0">
      <w:start w:val="1"/>
      <w:numFmt w:val="bullet"/>
      <w:lvlText w:val=""/>
      <w:lvlJc w:val="left"/>
      <w:pPr>
        <w:tabs>
          <w:tab w:val="num" w:pos="113"/>
        </w:tabs>
        <w:ind w:left="22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5078"/>
    <w:multiLevelType w:val="hybridMultilevel"/>
    <w:tmpl w:val="9C5E2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74E22"/>
    <w:multiLevelType w:val="hybridMultilevel"/>
    <w:tmpl w:val="C22242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E841A7"/>
    <w:multiLevelType w:val="hybridMultilevel"/>
    <w:tmpl w:val="3684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462C7"/>
    <w:multiLevelType w:val="hybridMultilevel"/>
    <w:tmpl w:val="52B449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43372D"/>
    <w:multiLevelType w:val="hybridMultilevel"/>
    <w:tmpl w:val="44F0202E"/>
    <w:lvl w:ilvl="0" w:tplc="E0B2C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2"/>
    <w:rsid w:val="00030D6D"/>
    <w:rsid w:val="00034475"/>
    <w:rsid w:val="00035539"/>
    <w:rsid w:val="000362F8"/>
    <w:rsid w:val="00073FC3"/>
    <w:rsid w:val="0008624C"/>
    <w:rsid w:val="000A638D"/>
    <w:rsid w:val="000B3B95"/>
    <w:rsid w:val="000C7FC4"/>
    <w:rsid w:val="00104C17"/>
    <w:rsid w:val="00110F86"/>
    <w:rsid w:val="001134E0"/>
    <w:rsid w:val="00116369"/>
    <w:rsid w:val="00124164"/>
    <w:rsid w:val="00152AA7"/>
    <w:rsid w:val="0016522F"/>
    <w:rsid w:val="00172AF1"/>
    <w:rsid w:val="00183F7D"/>
    <w:rsid w:val="001B2747"/>
    <w:rsid w:val="001B6284"/>
    <w:rsid w:val="001C122F"/>
    <w:rsid w:val="001C316F"/>
    <w:rsid w:val="001C5D66"/>
    <w:rsid w:val="001D6A85"/>
    <w:rsid w:val="001E3171"/>
    <w:rsid w:val="0020411F"/>
    <w:rsid w:val="00210E5F"/>
    <w:rsid w:val="0022362E"/>
    <w:rsid w:val="00225C8D"/>
    <w:rsid w:val="00241D1C"/>
    <w:rsid w:val="0025203F"/>
    <w:rsid w:val="0025670A"/>
    <w:rsid w:val="00257FDB"/>
    <w:rsid w:val="00263168"/>
    <w:rsid w:val="00291428"/>
    <w:rsid w:val="00297171"/>
    <w:rsid w:val="002B640F"/>
    <w:rsid w:val="002C0E24"/>
    <w:rsid w:val="002F38C3"/>
    <w:rsid w:val="002F3C22"/>
    <w:rsid w:val="002F7630"/>
    <w:rsid w:val="0031335E"/>
    <w:rsid w:val="00314211"/>
    <w:rsid w:val="0032482C"/>
    <w:rsid w:val="00325FEA"/>
    <w:rsid w:val="00335640"/>
    <w:rsid w:val="00364A74"/>
    <w:rsid w:val="004039E6"/>
    <w:rsid w:val="00415D4C"/>
    <w:rsid w:val="0043559B"/>
    <w:rsid w:val="00475D5A"/>
    <w:rsid w:val="00476295"/>
    <w:rsid w:val="00493467"/>
    <w:rsid w:val="004D32A7"/>
    <w:rsid w:val="00504E3A"/>
    <w:rsid w:val="00524CB1"/>
    <w:rsid w:val="005509CE"/>
    <w:rsid w:val="005622B7"/>
    <w:rsid w:val="00584308"/>
    <w:rsid w:val="005918C0"/>
    <w:rsid w:val="005A266D"/>
    <w:rsid w:val="005A2806"/>
    <w:rsid w:val="005A7224"/>
    <w:rsid w:val="005B0984"/>
    <w:rsid w:val="005B2F78"/>
    <w:rsid w:val="005B6541"/>
    <w:rsid w:val="005D006B"/>
    <w:rsid w:val="005D37A5"/>
    <w:rsid w:val="005E7BE9"/>
    <w:rsid w:val="005F41EA"/>
    <w:rsid w:val="00600E3E"/>
    <w:rsid w:val="00602D31"/>
    <w:rsid w:val="00603392"/>
    <w:rsid w:val="00611380"/>
    <w:rsid w:val="00656BFC"/>
    <w:rsid w:val="00656EBF"/>
    <w:rsid w:val="00681225"/>
    <w:rsid w:val="00690847"/>
    <w:rsid w:val="0069527A"/>
    <w:rsid w:val="006B2B88"/>
    <w:rsid w:val="006B734D"/>
    <w:rsid w:val="006C04CA"/>
    <w:rsid w:val="00710FAB"/>
    <w:rsid w:val="0071160C"/>
    <w:rsid w:val="00741538"/>
    <w:rsid w:val="0078330F"/>
    <w:rsid w:val="007841F5"/>
    <w:rsid w:val="0079022D"/>
    <w:rsid w:val="007910A5"/>
    <w:rsid w:val="007A475F"/>
    <w:rsid w:val="007A4E4D"/>
    <w:rsid w:val="007C09A5"/>
    <w:rsid w:val="007C1FA3"/>
    <w:rsid w:val="007C591F"/>
    <w:rsid w:val="007D0DE4"/>
    <w:rsid w:val="007F274A"/>
    <w:rsid w:val="00827AD3"/>
    <w:rsid w:val="008538EB"/>
    <w:rsid w:val="008645F6"/>
    <w:rsid w:val="00880C6A"/>
    <w:rsid w:val="008913DB"/>
    <w:rsid w:val="008A5999"/>
    <w:rsid w:val="008A641B"/>
    <w:rsid w:val="008C7CA3"/>
    <w:rsid w:val="00907BE3"/>
    <w:rsid w:val="00913546"/>
    <w:rsid w:val="00914FA0"/>
    <w:rsid w:val="00947437"/>
    <w:rsid w:val="00951051"/>
    <w:rsid w:val="0095331F"/>
    <w:rsid w:val="00956F02"/>
    <w:rsid w:val="00957660"/>
    <w:rsid w:val="00982C75"/>
    <w:rsid w:val="00991C99"/>
    <w:rsid w:val="00994D1D"/>
    <w:rsid w:val="009B0460"/>
    <w:rsid w:val="009D06A8"/>
    <w:rsid w:val="009D266F"/>
    <w:rsid w:val="009D46A4"/>
    <w:rsid w:val="009D79F2"/>
    <w:rsid w:val="009E3227"/>
    <w:rsid w:val="00A04E58"/>
    <w:rsid w:val="00A12FAB"/>
    <w:rsid w:val="00A30526"/>
    <w:rsid w:val="00A4539C"/>
    <w:rsid w:val="00A47059"/>
    <w:rsid w:val="00A6209A"/>
    <w:rsid w:val="00A80943"/>
    <w:rsid w:val="00A8539C"/>
    <w:rsid w:val="00A93112"/>
    <w:rsid w:val="00A9613E"/>
    <w:rsid w:val="00A971FE"/>
    <w:rsid w:val="00AA194A"/>
    <w:rsid w:val="00AA59B3"/>
    <w:rsid w:val="00AB27C7"/>
    <w:rsid w:val="00B06348"/>
    <w:rsid w:val="00B34F79"/>
    <w:rsid w:val="00B4675C"/>
    <w:rsid w:val="00B52DC5"/>
    <w:rsid w:val="00B53C7C"/>
    <w:rsid w:val="00B5503B"/>
    <w:rsid w:val="00B61143"/>
    <w:rsid w:val="00B76C44"/>
    <w:rsid w:val="00B81D88"/>
    <w:rsid w:val="00BA2389"/>
    <w:rsid w:val="00BE3933"/>
    <w:rsid w:val="00BF0D29"/>
    <w:rsid w:val="00BF3545"/>
    <w:rsid w:val="00C17A6D"/>
    <w:rsid w:val="00C4163E"/>
    <w:rsid w:val="00C4223E"/>
    <w:rsid w:val="00C433DC"/>
    <w:rsid w:val="00C960DE"/>
    <w:rsid w:val="00CA0A25"/>
    <w:rsid w:val="00CA434E"/>
    <w:rsid w:val="00CC2EB2"/>
    <w:rsid w:val="00CC456F"/>
    <w:rsid w:val="00CE3053"/>
    <w:rsid w:val="00D067BA"/>
    <w:rsid w:val="00D23B98"/>
    <w:rsid w:val="00D25A91"/>
    <w:rsid w:val="00D47835"/>
    <w:rsid w:val="00D47DD4"/>
    <w:rsid w:val="00D52C0A"/>
    <w:rsid w:val="00D53001"/>
    <w:rsid w:val="00D6538B"/>
    <w:rsid w:val="00D77EC4"/>
    <w:rsid w:val="00D8183D"/>
    <w:rsid w:val="00D836C6"/>
    <w:rsid w:val="00D93CBB"/>
    <w:rsid w:val="00D94A0E"/>
    <w:rsid w:val="00D94B76"/>
    <w:rsid w:val="00DD4212"/>
    <w:rsid w:val="00DE62D3"/>
    <w:rsid w:val="00DF0B9F"/>
    <w:rsid w:val="00DF41FA"/>
    <w:rsid w:val="00E05980"/>
    <w:rsid w:val="00E07814"/>
    <w:rsid w:val="00E1135E"/>
    <w:rsid w:val="00E16927"/>
    <w:rsid w:val="00E2571B"/>
    <w:rsid w:val="00E533BD"/>
    <w:rsid w:val="00E6101F"/>
    <w:rsid w:val="00E629FB"/>
    <w:rsid w:val="00EB1838"/>
    <w:rsid w:val="00EB7E50"/>
    <w:rsid w:val="00EF7846"/>
    <w:rsid w:val="00F21E02"/>
    <w:rsid w:val="00F275D8"/>
    <w:rsid w:val="00F35B4E"/>
    <w:rsid w:val="00F754E2"/>
    <w:rsid w:val="00F823C3"/>
    <w:rsid w:val="00F838E7"/>
    <w:rsid w:val="00F92AEB"/>
    <w:rsid w:val="00F97A77"/>
    <w:rsid w:val="00FA025D"/>
    <w:rsid w:val="00FA579F"/>
    <w:rsid w:val="00FB1353"/>
    <w:rsid w:val="00FC7E2D"/>
    <w:rsid w:val="00FE539D"/>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9"/>
    </o:shapedefaults>
    <o:shapelayout v:ext="edit">
      <o:idmap v:ext="edit" data="1"/>
    </o:shapelayout>
  </w:shapeDefaults>
  <w:decimalSymbol w:val="."/>
  <w:listSeparator w:val=","/>
  <w15:docId w15:val="{98A3CF9C-8DF4-49C3-AA01-B37A244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43559B"/>
    <w:rPr>
      <w:rFonts w:ascii="Tahoma" w:hAnsi="Tahoma" w:cs="Tahoma"/>
      <w:sz w:val="16"/>
      <w:szCs w:val="16"/>
    </w:rPr>
  </w:style>
  <w:style w:type="character" w:customStyle="1" w:styleId="BalloonTextChar">
    <w:name w:val="Balloon Text Char"/>
    <w:link w:val="BalloonText"/>
    <w:rsid w:val="0043559B"/>
    <w:rPr>
      <w:rFonts w:ascii="Tahoma" w:hAnsi="Tahoma" w:cs="Tahoma"/>
      <w:sz w:val="16"/>
      <w:szCs w:val="16"/>
      <w:lang w:eastAsia="en-US"/>
    </w:rPr>
  </w:style>
  <w:style w:type="paragraph" w:styleId="BodyText">
    <w:name w:val="Body Text"/>
    <w:basedOn w:val="Normal"/>
    <w:link w:val="BodyTextChar"/>
    <w:rsid w:val="00183F7D"/>
    <w:pPr>
      <w:overflowPunct w:val="0"/>
      <w:autoSpaceDE w:val="0"/>
      <w:autoSpaceDN w:val="0"/>
      <w:adjustRightInd w:val="0"/>
      <w:spacing w:line="360" w:lineRule="auto"/>
      <w:textAlignment w:val="baseline"/>
    </w:pPr>
    <w:rPr>
      <w:rFonts w:ascii="Arial" w:hAnsi="Arial"/>
      <w:sz w:val="22"/>
      <w:szCs w:val="20"/>
      <w:lang w:val="en-US" w:eastAsia="en-GB"/>
    </w:rPr>
  </w:style>
  <w:style w:type="character" w:customStyle="1" w:styleId="BodyTextChar">
    <w:name w:val="Body Text Char"/>
    <w:link w:val="BodyText"/>
    <w:rsid w:val="00183F7D"/>
    <w:rPr>
      <w:rFonts w:ascii="Arial" w:hAnsi="Arial"/>
      <w:sz w:val="22"/>
      <w:lang w:val="en-US"/>
    </w:rPr>
  </w:style>
  <w:style w:type="paragraph" w:customStyle="1" w:styleId="body1">
    <w:name w:val="body1"/>
    <w:basedOn w:val="Normal"/>
    <w:rsid w:val="00183F7D"/>
    <w:pPr>
      <w:spacing w:before="100" w:beforeAutospacing="1" w:after="180"/>
    </w:pPr>
    <w:rPr>
      <w:rFonts w:ascii="Times New Roman" w:hAnsi="Times New Roman"/>
      <w:sz w:val="21"/>
      <w:szCs w:val="21"/>
      <w:lang w:eastAsia="en-GB"/>
    </w:rPr>
  </w:style>
  <w:style w:type="paragraph" w:customStyle="1" w:styleId="Text">
    <w:name w:val="Text"/>
    <w:rsid w:val="002C0E24"/>
    <w:pPr>
      <w:spacing w:after="120"/>
    </w:pPr>
    <w:rPr>
      <w:rFonts w:ascii="Arial" w:hAnsi="Arial" w:cs="Arial"/>
      <w:lang w:val="en-US" w:eastAsia="en-US"/>
    </w:rPr>
  </w:style>
  <w:style w:type="paragraph" w:customStyle="1" w:styleId="body">
    <w:name w:val="body"/>
    <w:basedOn w:val="Normal"/>
    <w:rsid w:val="007A4E4D"/>
    <w:pPr>
      <w:spacing w:before="100" w:beforeAutospacing="1" w:after="100" w:afterAutospacing="1"/>
    </w:pPr>
    <w:rPr>
      <w:rFonts w:ascii="Times New Roman" w:hAnsi="Times New Roman"/>
      <w:sz w:val="24"/>
      <w:lang w:eastAsia="en-GB"/>
    </w:rPr>
  </w:style>
  <w:style w:type="character" w:customStyle="1" w:styleId="highlight2">
    <w:name w:val="highlight2"/>
    <w:rsid w:val="001134E0"/>
    <w:rPr>
      <w:shd w:val="clear" w:color="auto" w:fill="EDEDED"/>
    </w:rPr>
  </w:style>
  <w:style w:type="paragraph" w:styleId="ListParagraph">
    <w:name w:val="List Paragraph"/>
    <w:basedOn w:val="Normal"/>
    <w:uiPriority w:val="34"/>
    <w:qFormat/>
    <w:rsid w:val="00FC7E2D"/>
    <w:pPr>
      <w:ind w:left="720"/>
    </w:pPr>
    <w:rPr>
      <w:rFonts w:ascii="Arial" w:eastAsia="Calibri" w:hAnsi="Arial" w:cs="Arial"/>
      <w:sz w:val="24"/>
    </w:rPr>
  </w:style>
  <w:style w:type="paragraph" w:customStyle="1" w:styleId="Default">
    <w:name w:val="Default"/>
    <w:rsid w:val="0008624C"/>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08624C"/>
    <w:rPr>
      <w:color w:val="0000FF"/>
      <w:u w:val="single"/>
    </w:rPr>
  </w:style>
  <w:style w:type="character" w:styleId="FollowedHyperlink">
    <w:name w:val="FollowedHyperlink"/>
    <w:basedOn w:val="DefaultParagraphFont"/>
    <w:semiHidden/>
    <w:unhideWhenUsed/>
    <w:rsid w:val="00CE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5081">
      <w:bodyDiv w:val="1"/>
      <w:marLeft w:val="0"/>
      <w:marRight w:val="0"/>
      <w:marTop w:val="0"/>
      <w:marBottom w:val="0"/>
      <w:divBdr>
        <w:top w:val="none" w:sz="0" w:space="0" w:color="auto"/>
        <w:left w:val="none" w:sz="0" w:space="0" w:color="auto"/>
        <w:bottom w:val="none" w:sz="0" w:space="0" w:color="auto"/>
        <w:right w:val="none" w:sz="0" w:space="0" w:color="auto"/>
      </w:divBdr>
    </w:div>
    <w:div w:id="718552140">
      <w:bodyDiv w:val="1"/>
      <w:marLeft w:val="0"/>
      <w:marRight w:val="0"/>
      <w:marTop w:val="0"/>
      <w:marBottom w:val="0"/>
      <w:divBdr>
        <w:top w:val="none" w:sz="0" w:space="0" w:color="auto"/>
        <w:left w:val="none" w:sz="0" w:space="0" w:color="auto"/>
        <w:bottom w:val="none" w:sz="0" w:space="0" w:color="auto"/>
        <w:right w:val="none" w:sz="0" w:space="0" w:color="auto"/>
      </w:divBdr>
    </w:div>
    <w:div w:id="800155466">
      <w:bodyDiv w:val="1"/>
      <w:marLeft w:val="0"/>
      <w:marRight w:val="0"/>
      <w:marTop w:val="0"/>
      <w:marBottom w:val="0"/>
      <w:divBdr>
        <w:top w:val="none" w:sz="0" w:space="0" w:color="auto"/>
        <w:left w:val="none" w:sz="0" w:space="0" w:color="auto"/>
        <w:bottom w:val="none" w:sz="0" w:space="0" w:color="auto"/>
        <w:right w:val="none" w:sz="0" w:space="0" w:color="auto"/>
      </w:divBdr>
      <w:divsChild>
        <w:div w:id="2072531611">
          <w:marLeft w:val="0"/>
          <w:marRight w:val="0"/>
          <w:marTop w:val="0"/>
          <w:marBottom w:val="0"/>
          <w:divBdr>
            <w:top w:val="none" w:sz="0" w:space="0" w:color="auto"/>
            <w:left w:val="none" w:sz="0" w:space="0" w:color="auto"/>
            <w:bottom w:val="none" w:sz="0" w:space="0" w:color="auto"/>
            <w:right w:val="none" w:sz="0" w:space="0" w:color="auto"/>
          </w:divBdr>
          <w:divsChild>
            <w:div w:id="1713268820">
              <w:marLeft w:val="0"/>
              <w:marRight w:val="0"/>
              <w:marTop w:val="0"/>
              <w:marBottom w:val="0"/>
              <w:divBdr>
                <w:top w:val="none" w:sz="0" w:space="0" w:color="auto"/>
                <w:left w:val="none" w:sz="0" w:space="0" w:color="auto"/>
                <w:bottom w:val="none" w:sz="0" w:space="0" w:color="auto"/>
                <w:right w:val="none" w:sz="0" w:space="0" w:color="auto"/>
              </w:divBdr>
              <w:divsChild>
                <w:div w:id="402679017">
                  <w:marLeft w:val="0"/>
                  <w:marRight w:val="0"/>
                  <w:marTop w:val="0"/>
                  <w:marBottom w:val="0"/>
                  <w:divBdr>
                    <w:top w:val="none" w:sz="0" w:space="0" w:color="auto"/>
                    <w:left w:val="none" w:sz="0" w:space="0" w:color="auto"/>
                    <w:bottom w:val="none" w:sz="0" w:space="0" w:color="auto"/>
                    <w:right w:val="none" w:sz="0" w:space="0" w:color="auto"/>
                  </w:divBdr>
                  <w:divsChild>
                    <w:div w:id="484587968">
                      <w:marLeft w:val="0"/>
                      <w:marRight w:val="0"/>
                      <w:marTop w:val="210"/>
                      <w:marBottom w:val="0"/>
                      <w:divBdr>
                        <w:top w:val="none" w:sz="0" w:space="0" w:color="auto"/>
                        <w:left w:val="none" w:sz="0" w:space="0" w:color="auto"/>
                        <w:bottom w:val="none" w:sz="0" w:space="0" w:color="auto"/>
                        <w:right w:val="none" w:sz="0" w:space="0" w:color="auto"/>
                      </w:divBdr>
                      <w:divsChild>
                        <w:div w:id="1626084848">
                          <w:marLeft w:val="0"/>
                          <w:marRight w:val="0"/>
                          <w:marTop w:val="0"/>
                          <w:marBottom w:val="0"/>
                          <w:divBdr>
                            <w:top w:val="none" w:sz="0" w:space="0" w:color="auto"/>
                            <w:left w:val="none" w:sz="0" w:space="0" w:color="auto"/>
                            <w:bottom w:val="none" w:sz="0" w:space="0" w:color="auto"/>
                            <w:right w:val="none" w:sz="0" w:space="0" w:color="auto"/>
                          </w:divBdr>
                          <w:divsChild>
                            <w:div w:id="40591346">
                              <w:marLeft w:val="0"/>
                              <w:marRight w:val="0"/>
                              <w:marTop w:val="0"/>
                              <w:marBottom w:val="0"/>
                              <w:divBdr>
                                <w:top w:val="none" w:sz="0" w:space="0" w:color="auto"/>
                                <w:left w:val="none" w:sz="0" w:space="0" w:color="auto"/>
                                <w:bottom w:val="none" w:sz="0" w:space="0" w:color="auto"/>
                                <w:right w:val="none" w:sz="0" w:space="0" w:color="auto"/>
                              </w:divBdr>
                              <w:divsChild>
                                <w:div w:id="173743232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9C3B77A5</Template>
  <TotalTime>0</TotalTime>
  <Pages>5</Pages>
  <Words>308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rgimigliano</dc:creator>
  <cp:lastModifiedBy>BROWN Andrew J</cp:lastModifiedBy>
  <cp:revision>2</cp:revision>
  <cp:lastPrinted>2017-10-13T13:09:00Z</cp:lastPrinted>
  <dcterms:created xsi:type="dcterms:W3CDTF">2020-08-14T11:11:00Z</dcterms:created>
  <dcterms:modified xsi:type="dcterms:W3CDTF">2020-08-14T11:11:00Z</dcterms:modified>
</cp:coreProperties>
</file>